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04" w:rsidRDefault="00E91DCC" w:rsidP="00E9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CC">
        <w:rPr>
          <w:rFonts w:ascii="Times New Roman" w:hAnsi="Times New Roman" w:cs="Times New Roman"/>
          <w:b/>
          <w:sz w:val="28"/>
          <w:szCs w:val="28"/>
        </w:rPr>
        <w:t>Предмет социального проектирования – услуга, организация, мероприятие</w:t>
      </w:r>
    </w:p>
    <w:p w:rsidR="00E91DCC" w:rsidRPr="0074313E" w:rsidRDefault="00E91DCC" w:rsidP="00743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Предмет социального проектирования.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Что проектируется? — Такой вопрос мы ставим, когда хотим выяснить предмет социального проектирования. На категоричный вопрос в рамках тезаурусного подхода есть и столь же однозначный ответ: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>проектируется создание ценности.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Вспомним, что ценности трактуются и как наиболее общие ориентиры в постижении, оценке, освоении и преобразовании мира, и как достаточно конкретные значения вещей, свойств, отношений, с которыми имеет дело человек и которые для него по тем или иным причинам особенно важны. В данном случае второе понимание ближе к социальным проектам, поскольку они не могут не быть конкретными. Ценность, таким образом, здесь то, что значимо для человека, для сообществ, организаций. Не всякий раз создание ценности означает появление чего-то совершенно нового. Нередко создание ценности идет по пути модернизации той, что уже есть, или сохранения имеющейся ценности в изменившейся среде.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Формы, в которых новая ценность предстанет в ходе реализации проекта, разнообразны.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Услуга.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Предметом социального проектирования может стать услуга.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Услугами называют результат полезной деятельности отдельных лиц, а также организаций, направленной на удовлетворение определенных потребностей людей. 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Особенностями услуг являются их невещественный характер, отсутствие (в большинстве случаев) взаимозаменяемости, невозможность накопления, хранения, транспортировки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vertAlign w:val="superscript"/>
          <w:lang w:eastAsia="ru-RU"/>
        </w:rPr>
        <w:t>5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Кроме того, сфера услуг имеет с точки зрения управления. Во-первых, потребитель услуги обычно присутствует при ее предоставлении, из чего следует более тесное взаимодействие потребителя и производителя услуги. Во-вторых, продукт в сфере услуг более индивидуален, чем в сфере производства вещей. В-третьих, работы в сфере услуг более трудоемки, чем в промышленной сфере. Из этого следуют особенности проектирования услуг.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Социальными услугами обычно признаются такие, которые направлены на оказание поддержки и помощи слабо защищенным слоям населения.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Они предоставляются стационарными или нестационарными учреждениями социального обеспечения </w:t>
      </w:r>
      <w:proofErr w:type="gram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Если</w:t>
      </w:r>
      <w:proofErr w:type="gram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нестационарные учреждения предоставляют услуги в форме консультаций, помощи на дому, помощи в трудоустройстве и т д., то стационарные связаны с проживанием в них. Это дома-интернаты для престарелых и инвалидов, детские дома, хосписы (волонтерские службы по поддержке умирающих) и т. Д-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Некоторые проекты по предоставлению социальных услуг не предполагают </w:t>
      </w:r>
      <w:proofErr w:type="gram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тесных контактов</w:t>
      </w:r>
      <w:proofErr w:type="gram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нуждающихся со стационарными или нестационарными учреждениями.</w:t>
      </w:r>
    </w:p>
    <w:p w:rsidR="00E91DCC" w:rsidRPr="00E91DCC" w:rsidRDefault="00E91DCC" w:rsidP="007431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Таков, например, один из проектов конца 90-х годов, осуществленных в Великобритании: создание телефона для глухих. Цель проекта — предоставление нового вида социальных услуг — в данном случае не предполагает организацию специального социального учреждения.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Подобных проектов множество в разных странах. Иногда они направлены на создание не отдельной услуги, а целой инфраструктуры услуг.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Так, в частности, строится деятельность различных объединений предпринимателей, предоставляющих своим членам комплекс информационных, коммуникативных, консультативных и других услуг, которые входят компонентом в социальную инфраструктуру поддержки бизнеса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vertAlign w:val="superscript"/>
          <w:lang w:eastAsia="ru-RU"/>
        </w:rPr>
        <w:t>11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Аналогичным образом (хотя в существенно меньшем объеме и с меньшими ресурсами) строится поддержка различных инициативных проектов в сфере социальной работы, где чаще всего действуют механизмы </w:t>
      </w:r>
      <w:proofErr w:type="spell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грантовой</w:t>
      </w:r>
      <w:proofErr w:type="spell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политики государства и различных негосударственных организаций.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Организация.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Один из объектов проектирования — организация. Хотя обычно понятно, что имеют в виду, когда говорят организации, все же уточним, что организацию принято рассматривать как 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1)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объект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(искусственно», объединение людей для</w:t>
      </w:r>
      <w:r w:rsidRPr="00E91D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достижения определенной цели),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2)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процесс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(совокупность действий, ведущих к образованию и совершенствованию взаимосвязей между частями целого), 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3)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воздействие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(упорядочение или налаживание действия какого-либо объекта)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vertAlign w:val="superscript"/>
          <w:lang w:eastAsia="ru-RU"/>
        </w:rPr>
        <w:t>12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Все формы организации предполагают наличие по крайней мере одного человека </w:t>
      </w:r>
      <w:proofErr w:type="gram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</w:t>
      </w:r>
      <w:proofErr w:type="gram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хотя бы одной цели, направленной на удовлетворение общественных или личных потребностей, а также создание какого-то продукта в различных формах (материальной, духовной, информационной)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vertAlign w:val="superscript"/>
          <w:lang w:eastAsia="ru-RU"/>
        </w:rPr>
        <w:t>13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Эти характеристики показывают, в каком направлении ведется проектирование разных организаций — общественного объединения, фирмы, реабилитационного центра, художественной студии и т. п.</w:t>
      </w:r>
    </w:p>
    <w:p w:rsidR="00E91DCC" w:rsidRPr="0074313E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сфере социальной работы активно идет процесс создания новых организаций. Так, после принятия в 1991 г. Закона СССР «Об общих началах государственной молодежной политики в СССР», где впервые появилась норма, предусматривающая создание социальных служб для молодежи, такие учреждения — и государственные, и при различных общественных объединениях — стали появляться в разных концах нашей страны. 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рамках проектирования организаций могут реализовываться замыслы разного масштаба. Одно дело — проектировать учреждение социальной службы, другое —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формировать отрасль производства, отрасль управления.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уровне отраслей потребность в создании новых объектов в социальной сфере возникает, как правило, в переходные периоды, когда сложившаяся отраслевая система уже не выполняет своего назначения. В переходные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периоды могут возникать и новые управленческие задачи, которые ранее не считались существенными.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Специфика проектирования организации в случаях проектирования отраслей производства или отраслей управления состоит в том, что таковая организация должна иметь в качестве управляющего звена систему органов государственной власти, органов местного самоуправления. Очевидно, что решение подобных задач осуществляется на определенной нормативно-правовой базе и при наличии уже имеющегося в системе государственного или муниципального управления органа, которому поручено такие задачи выполнять. В его распоряжении находятся соответствующие материально-технические и финансовые ресурсы.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Создание организаций может сопровождать </w:t>
      </w:r>
      <w:r w:rsidRPr="00E91DCC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национальные и международные проекты, направленные на глобальные изменения </w:t>
      </w:r>
      <w:r w:rsidRPr="00E91DC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Мероприятие.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Подготовка мероприятий также может вестись с применением подходов, характерных для социального проектирования. Это прежде всего относится к массовым праздникам (Олимпийские игры, праздники городов, выставки и т. д.). В последние годы все чаще специализированные массовые праздники стали приобретать комплексный характер, что значительно расширяет зону их воздействия на человека.</w:t>
      </w:r>
    </w:p>
    <w:p w:rsidR="00E91DCC" w:rsidRPr="00E91DCC" w:rsidRDefault="00E91DCC" w:rsidP="00743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Во время торжественного открытия 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XIV</w:t>
      </w:r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чемпионата мира по футболу (Италия, 1990 г.) были включены телекамеры, находившиеся на сцене оперного театра Ла Скала, и на огромном экране стадиона появились десятки певцов, исполнявших в этот момент хор из оперы Джузеппе Верди «</w:t>
      </w:r>
      <w:proofErr w:type="spell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Набукко</w:t>
      </w:r>
      <w:proofErr w:type="spell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». Этот хор — символ независимости </w:t>
      </w:r>
      <w:proofErr w:type="gramStart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Италии</w:t>
      </w:r>
      <w:proofErr w:type="gramEnd"/>
      <w:r w:rsidRPr="00E91DC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 спустя полтора столетия после написания опера соединилась с футболом как новое средство возвышения духа нации. Позже подобные соединения спорта и художественного творчества (классика, авангард, высокая мода и т.д.), выходящие за пределы прямого назначения того или иного праздника, стали использоваться гораздо шире.</w:t>
      </w:r>
    </w:p>
    <w:p w:rsidR="00E91DCC" w:rsidRPr="00E91DCC" w:rsidRDefault="00E91DCC" w:rsidP="00E91DC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E91DCC" w:rsidRPr="00E91DCC" w:rsidRDefault="00E91DCC" w:rsidP="00E91DCC">
      <w:pPr>
        <w:jc w:val="center"/>
        <w:rPr>
          <w:b/>
          <w:sz w:val="28"/>
          <w:szCs w:val="28"/>
        </w:rPr>
      </w:pPr>
    </w:p>
    <w:sectPr w:rsidR="00E91DCC" w:rsidRPr="00E9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7"/>
    <w:rsid w:val="004C4504"/>
    <w:rsid w:val="005F3E57"/>
    <w:rsid w:val="0074313E"/>
    <w:rsid w:val="00E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DB7"/>
  <w15:chartTrackingRefBased/>
  <w15:docId w15:val="{1CF52A4F-2DA9-4B6A-9FBC-EA4B2A6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i Natasha</dc:creator>
  <cp:keywords/>
  <dc:description/>
  <cp:lastModifiedBy>Valera i Natasha</cp:lastModifiedBy>
  <cp:revision>2</cp:revision>
  <cp:lastPrinted>2020-09-11T05:32:00Z</cp:lastPrinted>
  <dcterms:created xsi:type="dcterms:W3CDTF">2020-09-11T05:21:00Z</dcterms:created>
  <dcterms:modified xsi:type="dcterms:W3CDTF">2020-09-11T05:33:00Z</dcterms:modified>
</cp:coreProperties>
</file>